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A2" w:rsidRDefault="004A7CA2" w:rsidP="00881C63">
      <w:pPr>
        <w:pStyle w:val="NoSpacing"/>
        <w:contextualSpacing/>
        <w:jc w:val="both"/>
        <w:rPr>
          <w:sz w:val="28"/>
          <w:szCs w:val="28"/>
        </w:rPr>
      </w:pPr>
      <w:r w:rsidRPr="00881C63">
        <w:rPr>
          <w:sz w:val="28"/>
          <w:szCs w:val="28"/>
        </w:rPr>
        <w:t xml:space="preserve">ЖЕМЧУГОВА НАТАЛЬЯ АЛЕКСЕЕВНА – директор МБОУ СОШ №17 с 2011 года. </w:t>
      </w:r>
    </w:p>
    <w:p w:rsidR="004A7CA2" w:rsidRDefault="004A7CA2" w:rsidP="00881C63">
      <w:pPr>
        <w:pStyle w:val="NoSpacing"/>
        <w:ind w:firstLine="567"/>
        <w:contextualSpacing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10.9pt;width:311.6pt;height:369.25pt;z-index:-251658240" wrapcoords="-46 0 -46 21562 21600 21562 21600 0 -46 0">
            <v:imagedata r:id="rId4" o:title=""/>
            <w10:wrap type="tight"/>
          </v:shape>
        </w:pict>
      </w:r>
    </w:p>
    <w:p w:rsidR="004A7CA2" w:rsidRPr="00881C63" w:rsidRDefault="004A7CA2" w:rsidP="00881C63">
      <w:pPr>
        <w:pStyle w:val="NoSpacing"/>
        <w:ind w:firstLine="567"/>
        <w:contextualSpacing/>
        <w:jc w:val="both"/>
        <w:rPr>
          <w:sz w:val="28"/>
          <w:szCs w:val="28"/>
        </w:rPr>
      </w:pPr>
      <w:r w:rsidRPr="00881C63">
        <w:rPr>
          <w:sz w:val="28"/>
          <w:szCs w:val="28"/>
        </w:rPr>
        <w:t>Наталья Алексеевна родилась в городе Узловая, окончила среднюю школу №22.</w:t>
      </w:r>
    </w:p>
    <w:p w:rsidR="004A7CA2" w:rsidRPr="00881C63" w:rsidRDefault="004A7CA2" w:rsidP="00881C63">
      <w:pPr>
        <w:pStyle w:val="NoSpacing"/>
        <w:contextualSpacing/>
        <w:jc w:val="both"/>
        <w:rPr>
          <w:sz w:val="28"/>
          <w:szCs w:val="28"/>
        </w:rPr>
      </w:pPr>
      <w:r w:rsidRPr="00881C63">
        <w:rPr>
          <w:bCs/>
          <w:sz w:val="28"/>
          <w:szCs w:val="28"/>
        </w:rPr>
        <w:t xml:space="preserve">После окончания школы работала </w:t>
      </w:r>
      <w:r w:rsidRPr="00881C63">
        <w:rPr>
          <w:sz w:val="28"/>
          <w:szCs w:val="28"/>
        </w:rPr>
        <w:t>старшей пионервожатой средней школы</w:t>
      </w:r>
      <w:r w:rsidRPr="00881C63">
        <w:rPr>
          <w:spacing w:val="1"/>
          <w:sz w:val="28"/>
          <w:szCs w:val="28"/>
        </w:rPr>
        <w:t xml:space="preserve"> </w:t>
      </w:r>
      <w:r w:rsidRPr="00881C63">
        <w:rPr>
          <w:sz w:val="28"/>
          <w:szCs w:val="28"/>
        </w:rPr>
        <w:t xml:space="preserve">№ 1 с 1989 по 1990 год. Затем </w:t>
      </w:r>
      <w:r w:rsidRPr="00881C63">
        <w:rPr>
          <w:bCs/>
          <w:sz w:val="28"/>
          <w:szCs w:val="28"/>
        </w:rPr>
        <w:t xml:space="preserve">поступила в Тульский государственный педагогический университет имени Л.Н. Толстого, которых окончила в 1995 году </w:t>
      </w:r>
      <w:r w:rsidRPr="00881C63">
        <w:rPr>
          <w:sz w:val="28"/>
          <w:szCs w:val="28"/>
        </w:rPr>
        <w:t xml:space="preserve">по специальности «Химия», квалификация «Учитель химии и биологии». С 1995 по 1998 годы работала учителем химии средней школы № 22. С 1998 по 2003 годы – воспитателем муниципальной специальной коррекционной школы-интерната с.Монастырище Приморского края, с 2003 по 2005 годы – воспитателем муниципального дошкольного образовательного учреждения центра развития ребенка – детского сада № </w:t>
      </w:r>
      <w:smartTag w:uri="urn:schemas-microsoft-com:office:smarttags" w:element="metricconverter">
        <w:smartTagPr>
          <w:attr w:name="ProductID" w:val="20 г"/>
        </w:smartTagPr>
        <w:r w:rsidRPr="00881C63">
          <w:rPr>
            <w:sz w:val="28"/>
            <w:szCs w:val="28"/>
          </w:rPr>
          <w:t>20 г</w:t>
        </w:r>
      </w:smartTag>
      <w:r w:rsidRPr="00881C63">
        <w:rPr>
          <w:sz w:val="28"/>
          <w:szCs w:val="28"/>
        </w:rPr>
        <w:t>.Узловая. С 2005 по 2011 годы работала заместителем  директора по учебно-воспитательной работе муниципального общеобразовательного учреждения средней общеобразовательной школы № 22. С 2011 года по настоящее время является директором Муниципального бюджетного общеобразовательного учреждения средней общеобразовательной школы № 17 имени Героя Российской Федерации Л.Р. Квасникова.</w:t>
      </w:r>
    </w:p>
    <w:p w:rsidR="004A7CA2" w:rsidRPr="00881C63" w:rsidRDefault="004A7CA2" w:rsidP="00881C63">
      <w:pPr>
        <w:pStyle w:val="NoSpacing"/>
        <w:ind w:firstLine="567"/>
        <w:contextualSpacing/>
        <w:jc w:val="both"/>
        <w:rPr>
          <w:sz w:val="28"/>
          <w:szCs w:val="28"/>
        </w:rPr>
      </w:pPr>
      <w:r w:rsidRPr="00881C63">
        <w:rPr>
          <w:sz w:val="28"/>
          <w:szCs w:val="28"/>
        </w:rPr>
        <w:t>За время работы показала себя руководителем, активно внедряющим инновационные технологии в образовательный процесс, обладающей прочными знаниями нормативно-правовой базы образовательного процесса. Управленческую деятельность осуществляет четко, творчески, компетентно, что способствует постоянному росту педагогического мастерства учителей.</w:t>
      </w:r>
    </w:p>
    <w:p w:rsidR="004A7CA2" w:rsidRPr="00881C63" w:rsidRDefault="004A7CA2" w:rsidP="00881C63">
      <w:pPr>
        <w:pStyle w:val="NoSpacing"/>
        <w:ind w:firstLine="567"/>
        <w:contextualSpacing/>
        <w:jc w:val="both"/>
        <w:rPr>
          <w:sz w:val="28"/>
          <w:szCs w:val="28"/>
        </w:rPr>
      </w:pPr>
      <w:r w:rsidRPr="00881C63">
        <w:rPr>
          <w:sz w:val="28"/>
          <w:szCs w:val="28"/>
        </w:rPr>
        <w:t>Наталья Алексеевна представляла опыт своей работы на</w:t>
      </w:r>
      <w:r w:rsidRPr="00881C63">
        <w:rPr>
          <w:sz w:val="28"/>
          <w:szCs w:val="28"/>
          <w:shd w:val="clear" w:color="auto" w:fill="FFFFFF"/>
        </w:rPr>
        <w:t xml:space="preserve"> региональных педагогических мастерских:</w:t>
      </w:r>
      <w:r w:rsidRPr="00881C63">
        <w:rPr>
          <w:sz w:val="28"/>
          <w:szCs w:val="28"/>
        </w:rPr>
        <w:t xml:space="preserve"> «Управление качеством образования в условиях реализации ФГОС ООО: опыт и оценка результатов» (2017-2018);  в ходе семинара-практикума для директоров школ района «Особенности работы школы при реализации ФГОС СОО. Управленческий аспект» (2019); регионального научно-методического семинара «Подготовка к ГИА в рамках предметной области «Естественнонаучные предметы»: из опыта работы» (химия)» (2020-2021). </w:t>
      </w:r>
    </w:p>
    <w:p w:rsidR="004A7CA2" w:rsidRPr="00881C63" w:rsidRDefault="004A7CA2" w:rsidP="00881C63">
      <w:pPr>
        <w:pStyle w:val="NoSpacing"/>
        <w:ind w:firstLine="567"/>
        <w:contextualSpacing/>
        <w:jc w:val="both"/>
        <w:rPr>
          <w:sz w:val="28"/>
          <w:szCs w:val="28"/>
        </w:rPr>
      </w:pPr>
      <w:r w:rsidRPr="00881C63">
        <w:rPr>
          <w:sz w:val="28"/>
          <w:szCs w:val="28"/>
        </w:rPr>
        <w:t>Под руководством Натальи Алексеевны успешно реализуется программа «Одарённые дети». Школа лидирует по числу призовых мест в олимпиадах среди образовательных учреждений района. На протяжении десяти лет учащиеся МБОУ СОШ № 17 занимают первое место в командном зачете среди школ Узловского района в муниципальном этапе всероссийской олимпиады школьников. Количество призеров в региональном этапе всероссийской олимпиады школьников стабильно: 2020 – 5 призовых мест; 2021 – 5 призовых мест; 2022 – 4 призовых места.</w:t>
      </w:r>
    </w:p>
    <w:p w:rsidR="004A7CA2" w:rsidRPr="00881C63" w:rsidRDefault="004A7CA2" w:rsidP="00881C63">
      <w:pPr>
        <w:pStyle w:val="NoSpacing"/>
        <w:ind w:firstLine="567"/>
        <w:contextualSpacing/>
        <w:jc w:val="both"/>
        <w:rPr>
          <w:color w:val="FF0000"/>
          <w:sz w:val="28"/>
          <w:szCs w:val="28"/>
        </w:rPr>
      </w:pPr>
      <w:r w:rsidRPr="00881C63">
        <w:rPr>
          <w:sz w:val="28"/>
          <w:szCs w:val="28"/>
        </w:rPr>
        <w:t>Как руководитель Наталья Алексеевна уделяет особое внимание повышению качества образования школьников, созданию оптимальных условий для их интеллектуального развития, сохранению и укреплению психического и физического здоровья, организации исследовательской и проектной деятельности школьников. Ученики школы показывают высокие результаты при сдаче экзаменов в форме ЕГЭ (2021 год: средний балл по русскому языку – 80,2, по математике на профильном уровне – 68, на базовом уровне – 4,8; 2022 год: средний балл по русскому языку – 83,3, двое выпускников получили 100 баллов, по математике на профильном уровне – 58, на базовом уровне – 4,8).</w:t>
      </w:r>
      <w:r w:rsidRPr="00881C63">
        <w:rPr>
          <w:color w:val="FF0000"/>
          <w:sz w:val="28"/>
          <w:szCs w:val="28"/>
        </w:rPr>
        <w:t xml:space="preserve"> </w:t>
      </w:r>
    </w:p>
    <w:p w:rsidR="004A7CA2" w:rsidRPr="00881C63" w:rsidRDefault="004A7CA2" w:rsidP="00881C63">
      <w:pPr>
        <w:pStyle w:val="NoSpacing"/>
        <w:ind w:firstLine="567"/>
        <w:contextualSpacing/>
        <w:jc w:val="both"/>
        <w:rPr>
          <w:sz w:val="28"/>
          <w:szCs w:val="28"/>
        </w:rPr>
      </w:pPr>
      <w:r w:rsidRPr="00881C63">
        <w:rPr>
          <w:sz w:val="28"/>
          <w:szCs w:val="28"/>
        </w:rPr>
        <w:t>Созданная Жемчуговой Н.А. современная материально-техническая база учреждения позволяет внедрять современные технологии обучения и управления организацией. Все кабинеты школы оснащены мультимедийным оборудованием, позволяющим применять в учебном процессе ЭОР нового поколения, использовать дистанционные формы обучения школьников, участвовать в различных творческих и предметных всероссийских и международных интернет-конкурсах и проектах, показывая достойные результаты: 2020-2021гг. – участников – 593/победителей и призеров – 145 (24%), 2021-2022гг. – участников – 235/победителей и призеров – 117 (50%).</w:t>
      </w:r>
    </w:p>
    <w:p w:rsidR="004A7CA2" w:rsidRDefault="004A7CA2" w:rsidP="00881C63">
      <w:pPr>
        <w:pStyle w:val="NoSpacing"/>
        <w:ind w:firstLine="567"/>
        <w:contextualSpacing/>
        <w:jc w:val="both"/>
        <w:rPr>
          <w:sz w:val="28"/>
          <w:szCs w:val="28"/>
        </w:rPr>
      </w:pPr>
      <w:r w:rsidRPr="00881C63">
        <w:rPr>
          <w:sz w:val="28"/>
          <w:szCs w:val="28"/>
        </w:rPr>
        <w:t>За целенаправленную работу по формированию интеллектуального потенциала города, большой вклад в дело воспитания и обучения Наталья Алексеевна награждена: почетной грамотой Министерства образования и науки Российской Федерации (2017), нагрудным знаком «Почетный работник воспитания и просвещения Российской Федерации» (2019), благодарностью главы администрации МО Узловский район за значительные результаты образовательной деятельности, высокие показатели качества образования по итогам государственной итоговой аттестации 2022 года (2022).</w:t>
      </w:r>
    </w:p>
    <w:p w:rsidR="004A7CA2" w:rsidRDefault="004A7CA2" w:rsidP="00881C63">
      <w:pPr>
        <w:pStyle w:val="NoSpacing"/>
        <w:ind w:firstLine="567"/>
        <w:contextualSpacing/>
        <w:jc w:val="both"/>
        <w:rPr>
          <w:sz w:val="28"/>
          <w:szCs w:val="28"/>
        </w:rPr>
      </w:pPr>
    </w:p>
    <w:p w:rsidR="004A7CA2" w:rsidRPr="00881C63" w:rsidRDefault="004A7CA2" w:rsidP="00881C63">
      <w:pPr>
        <w:pStyle w:val="NoSpacing"/>
        <w:ind w:firstLine="567"/>
        <w:contextualSpacing/>
        <w:jc w:val="both"/>
        <w:rPr>
          <w:sz w:val="28"/>
          <w:szCs w:val="28"/>
        </w:rPr>
      </w:pPr>
      <w:r w:rsidRPr="00881C63">
        <w:rPr>
          <w:sz w:val="28"/>
          <w:szCs w:val="28"/>
        </w:rPr>
        <w:pict>
          <v:shape id="_x0000_i1025" type="#_x0000_t75" style="width:492pt;height:344.25pt">
            <v:imagedata r:id="rId5" o:title=""/>
          </v:shape>
        </w:pict>
      </w:r>
    </w:p>
    <w:p w:rsidR="004A7CA2" w:rsidRDefault="004A7CA2" w:rsidP="00881C63">
      <w:pPr>
        <w:jc w:val="center"/>
        <w:rPr>
          <w:sz w:val="28"/>
          <w:szCs w:val="28"/>
        </w:rPr>
      </w:pPr>
      <w:r w:rsidRPr="00881C63">
        <w:rPr>
          <w:sz w:val="28"/>
          <w:szCs w:val="28"/>
        </w:rPr>
        <w:pict>
          <v:shape id="_x0000_i1026" type="#_x0000_t75" style="width:537.75pt;height:358.5pt">
            <v:imagedata r:id="rId6" o:title=""/>
          </v:shape>
        </w:pict>
      </w:r>
    </w:p>
    <w:p w:rsidR="004A7CA2" w:rsidRDefault="004A7CA2" w:rsidP="00881C63">
      <w:pPr>
        <w:jc w:val="center"/>
        <w:rPr>
          <w:sz w:val="28"/>
          <w:szCs w:val="28"/>
        </w:rPr>
      </w:pPr>
    </w:p>
    <w:p w:rsidR="004A7CA2" w:rsidRDefault="004A7CA2" w:rsidP="00881C63">
      <w:pPr>
        <w:jc w:val="center"/>
        <w:rPr>
          <w:sz w:val="28"/>
          <w:szCs w:val="28"/>
        </w:rPr>
      </w:pPr>
      <w:r w:rsidRPr="00881C63">
        <w:rPr>
          <w:sz w:val="28"/>
          <w:szCs w:val="28"/>
        </w:rPr>
        <w:pict>
          <v:shape id="_x0000_i1027" type="#_x0000_t75" style="width:531pt;height:354pt">
            <v:imagedata r:id="rId7" o:title=""/>
          </v:shape>
        </w:pict>
      </w:r>
    </w:p>
    <w:p w:rsidR="004A7CA2" w:rsidRDefault="004A7CA2" w:rsidP="00881C63">
      <w:pPr>
        <w:jc w:val="center"/>
        <w:rPr>
          <w:sz w:val="28"/>
          <w:szCs w:val="28"/>
        </w:rPr>
      </w:pPr>
    </w:p>
    <w:p w:rsidR="004A7CA2" w:rsidRPr="00881C63" w:rsidRDefault="004A7CA2" w:rsidP="00881C63">
      <w:pPr>
        <w:jc w:val="center"/>
        <w:rPr>
          <w:sz w:val="28"/>
          <w:szCs w:val="28"/>
        </w:rPr>
      </w:pPr>
      <w:r w:rsidRPr="00881C63">
        <w:rPr>
          <w:sz w:val="28"/>
          <w:szCs w:val="28"/>
        </w:rPr>
        <w:pict>
          <v:shape id="_x0000_i1028" type="#_x0000_t75" style="width:532.5pt;height:399pt">
            <v:imagedata r:id="rId8" o:title=""/>
          </v:shape>
        </w:pict>
      </w:r>
    </w:p>
    <w:sectPr w:rsidR="004A7CA2" w:rsidRPr="00881C63" w:rsidSect="00881C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9ED"/>
    <w:rsid w:val="00005C0A"/>
    <w:rsid w:val="000A0128"/>
    <w:rsid w:val="001925EB"/>
    <w:rsid w:val="0041260A"/>
    <w:rsid w:val="004A7CA2"/>
    <w:rsid w:val="004F39ED"/>
    <w:rsid w:val="007F6232"/>
    <w:rsid w:val="00881C63"/>
    <w:rsid w:val="00C04E9A"/>
    <w:rsid w:val="00C20CBB"/>
    <w:rsid w:val="00CA7B4F"/>
    <w:rsid w:val="00D6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E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F39ED"/>
    <w:pPr>
      <w:autoSpaceDE w:val="0"/>
      <w:autoSpaceDN w:val="0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4F39ED"/>
    <w:rPr>
      <w:rFonts w:ascii="Times New Roman" w:hAnsi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638</Words>
  <Characters>3637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</dc:creator>
  <cp:keywords/>
  <dc:description/>
  <cp:lastModifiedBy>DiMonK</cp:lastModifiedBy>
  <cp:revision>6</cp:revision>
  <dcterms:created xsi:type="dcterms:W3CDTF">2023-03-28T12:14:00Z</dcterms:created>
  <dcterms:modified xsi:type="dcterms:W3CDTF">2023-04-10T23:09:00Z</dcterms:modified>
</cp:coreProperties>
</file>